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AE" w:rsidRPr="008A58AE" w:rsidRDefault="008A58AE" w:rsidP="008A58AE">
      <w:pPr>
        <w:spacing w:line="336" w:lineRule="atLeast"/>
        <w:rPr>
          <w:rFonts w:ascii="Arial" w:hAnsi="Arial" w:cs="Arial"/>
          <w:b/>
          <w:sz w:val="28"/>
          <w:szCs w:val="28"/>
        </w:rPr>
      </w:pPr>
      <w:bookmarkStart w:id="0" w:name="_GoBack"/>
      <w:bookmarkEnd w:id="0"/>
      <w:r w:rsidRPr="008A58AE">
        <w:rPr>
          <w:rFonts w:ascii="Arial" w:hAnsi="Arial" w:cs="Arial"/>
          <w:b/>
          <w:sz w:val="28"/>
          <w:szCs w:val="28"/>
        </w:rPr>
        <w:t xml:space="preserve">APPENDIX B </w:t>
      </w:r>
    </w:p>
    <w:p w:rsidR="008A58AE" w:rsidRDefault="008A58AE" w:rsidP="008A58AE">
      <w:pPr>
        <w:spacing w:line="336" w:lineRule="atLeast"/>
        <w:rPr>
          <w:rFonts w:ascii="Arial" w:hAnsi="Arial" w:cs="Arial"/>
          <w:b/>
          <w:sz w:val="40"/>
          <w:szCs w:val="40"/>
        </w:rPr>
      </w:pPr>
      <w:bookmarkStart w:id="1" w:name="Article11"/>
      <w:r>
        <w:rPr>
          <w:rFonts w:ascii="Arial" w:hAnsi="Arial" w:cs="Arial"/>
          <w:b/>
          <w:sz w:val="40"/>
          <w:szCs w:val="40"/>
        </w:rPr>
        <w:t>Article 11 – My Neighbourhood Areas</w:t>
      </w:r>
      <w:bookmarkEnd w:id="1"/>
    </w:p>
    <w:p w:rsidR="008A58AE" w:rsidRDefault="008A58AE" w:rsidP="008A58AE">
      <w:pPr>
        <w:rPr>
          <w:rFonts w:ascii="Arial" w:hAnsi="Arial" w:cs="Arial"/>
          <w:sz w:val="22"/>
          <w:szCs w:val="22"/>
        </w:rPr>
      </w:pPr>
    </w:p>
    <w:p w:rsidR="008A58AE" w:rsidRDefault="008A58AE" w:rsidP="008A58AE">
      <w:pPr>
        <w:pStyle w:val="Blockquote"/>
        <w:spacing w:before="0" w:after="0"/>
        <w:ind w:left="0" w:right="0"/>
        <w:jc w:val="both"/>
        <w:rPr>
          <w:rFonts w:ascii="Arial" w:hAnsi="Arial" w:cs="Arial"/>
          <w:sz w:val="22"/>
          <w:szCs w:val="22"/>
        </w:rPr>
      </w:pPr>
    </w:p>
    <w:p w:rsidR="008A58AE" w:rsidRDefault="008A58AE" w:rsidP="008A58AE">
      <w:pPr>
        <w:pStyle w:val="Blockquote"/>
        <w:spacing w:before="0" w:after="0"/>
        <w:ind w:left="0" w:right="0"/>
        <w:jc w:val="both"/>
        <w:rPr>
          <w:rFonts w:ascii="Arial" w:hAnsi="Arial" w:cs="Arial"/>
          <w:b/>
          <w:sz w:val="22"/>
          <w:szCs w:val="22"/>
        </w:rPr>
      </w:pPr>
      <w:r>
        <w:rPr>
          <w:rFonts w:ascii="Arial" w:hAnsi="Arial" w:cs="Arial"/>
          <w:sz w:val="22"/>
          <w:szCs w:val="22"/>
        </w:rPr>
        <w:t xml:space="preserve">11.01 </w:t>
      </w:r>
      <w:r>
        <w:rPr>
          <w:rFonts w:ascii="Arial" w:hAnsi="Arial" w:cs="Arial"/>
          <w:b/>
          <w:sz w:val="22"/>
          <w:szCs w:val="22"/>
        </w:rPr>
        <w:t>My Neighbourhood Areas</w:t>
      </w:r>
      <w:r>
        <w:rPr>
          <w:rFonts w:ascii="Arial" w:hAnsi="Arial" w:cs="Arial"/>
          <w:sz w:val="22"/>
          <w:szCs w:val="22"/>
        </w:rPr>
        <w:t xml:space="preserve"> </w:t>
      </w:r>
    </w:p>
    <w:p w:rsidR="008A58AE" w:rsidRDefault="008A58AE" w:rsidP="008A58AE">
      <w:pPr>
        <w:pStyle w:val="Blockquote"/>
        <w:spacing w:before="0" w:after="0"/>
        <w:ind w:left="0" w:right="0"/>
        <w:jc w:val="both"/>
        <w:rPr>
          <w:rFonts w:ascii="Arial" w:hAnsi="Arial" w:cs="Arial"/>
          <w:sz w:val="22"/>
          <w:szCs w:val="22"/>
        </w:rPr>
      </w:pPr>
    </w:p>
    <w:p w:rsidR="008A58AE" w:rsidRDefault="008A58AE" w:rsidP="008A58AE">
      <w:pPr>
        <w:pStyle w:val="Blockquote"/>
        <w:spacing w:before="0" w:after="0"/>
        <w:ind w:left="0" w:right="0"/>
        <w:jc w:val="both"/>
        <w:rPr>
          <w:rFonts w:ascii="Arial" w:hAnsi="Arial" w:cs="Arial"/>
          <w:sz w:val="22"/>
          <w:szCs w:val="22"/>
        </w:rPr>
      </w:pPr>
      <w:r>
        <w:rPr>
          <w:rFonts w:ascii="Arial" w:hAnsi="Arial" w:cs="Arial"/>
          <w:sz w:val="22"/>
          <w:szCs w:val="22"/>
        </w:rPr>
        <w:t xml:space="preserve">After consulting with councillors, Council partners and members of the public, the Council decided to establish My Neighbourhood areas In order to strengthen communications with members of the local community and to increase their involvement in Council decisions about services which affect them.  </w:t>
      </w:r>
    </w:p>
    <w:p w:rsidR="008A58AE" w:rsidRDefault="008A58AE" w:rsidP="008A58AE">
      <w:pPr>
        <w:pStyle w:val="Blockquote"/>
        <w:spacing w:before="0" w:after="0"/>
        <w:ind w:left="0" w:right="0"/>
        <w:jc w:val="both"/>
        <w:rPr>
          <w:rFonts w:ascii="Arial" w:hAnsi="Arial" w:cs="Arial"/>
          <w:sz w:val="22"/>
          <w:szCs w:val="22"/>
        </w:rPr>
      </w:pPr>
    </w:p>
    <w:p w:rsidR="008A58AE" w:rsidRDefault="008A58AE" w:rsidP="008A58AE">
      <w:pPr>
        <w:pStyle w:val="Blockquote"/>
        <w:spacing w:before="0" w:after="0"/>
        <w:ind w:left="0" w:right="0"/>
        <w:jc w:val="both"/>
        <w:rPr>
          <w:rFonts w:ascii="Arial" w:hAnsi="Arial" w:cs="Arial"/>
          <w:sz w:val="22"/>
          <w:szCs w:val="22"/>
        </w:rPr>
      </w:pPr>
    </w:p>
    <w:p w:rsidR="008A58AE" w:rsidRDefault="008A58AE" w:rsidP="008A58AE">
      <w:pPr>
        <w:pStyle w:val="Blockquote"/>
        <w:spacing w:before="0" w:after="0"/>
        <w:ind w:left="0" w:right="0"/>
        <w:jc w:val="both"/>
        <w:rPr>
          <w:rFonts w:ascii="Arial" w:hAnsi="Arial" w:cs="Arial"/>
          <w:b/>
          <w:sz w:val="22"/>
          <w:szCs w:val="22"/>
        </w:rPr>
      </w:pPr>
      <w:r>
        <w:rPr>
          <w:rFonts w:ascii="Arial" w:hAnsi="Arial" w:cs="Arial"/>
          <w:sz w:val="22"/>
          <w:szCs w:val="22"/>
        </w:rPr>
        <w:t>11.02</w:t>
      </w:r>
      <w:r>
        <w:rPr>
          <w:rFonts w:ascii="Arial" w:hAnsi="Arial" w:cs="Arial"/>
          <w:b/>
          <w:sz w:val="22"/>
          <w:szCs w:val="22"/>
        </w:rPr>
        <w:t xml:space="preserve"> Form, Composition and Functions</w:t>
      </w:r>
    </w:p>
    <w:p w:rsidR="008A58AE" w:rsidRDefault="008A58AE" w:rsidP="008A58AE">
      <w:pPr>
        <w:pStyle w:val="Blockquote"/>
        <w:spacing w:before="0" w:after="0"/>
        <w:ind w:left="0" w:right="0"/>
        <w:jc w:val="both"/>
        <w:rPr>
          <w:rFonts w:ascii="Arial" w:hAnsi="Arial" w:cs="Arial"/>
          <w:b/>
          <w:sz w:val="22"/>
          <w:szCs w:val="22"/>
        </w:rPr>
      </w:pPr>
    </w:p>
    <w:p w:rsidR="008A58AE" w:rsidRDefault="008A58AE" w:rsidP="008A58AE">
      <w:pPr>
        <w:pStyle w:val="Blockquote"/>
        <w:numPr>
          <w:ilvl w:val="0"/>
          <w:numId w:val="1"/>
        </w:numPr>
        <w:spacing w:before="0" w:after="0"/>
        <w:ind w:right="0"/>
        <w:jc w:val="both"/>
        <w:rPr>
          <w:rFonts w:ascii="Arial" w:hAnsi="Arial" w:cs="Arial"/>
          <w:sz w:val="22"/>
          <w:szCs w:val="22"/>
        </w:rPr>
      </w:pPr>
      <w:r>
        <w:rPr>
          <w:rFonts w:ascii="Arial" w:hAnsi="Arial" w:cs="Arial"/>
          <w:b/>
          <w:sz w:val="22"/>
          <w:szCs w:val="22"/>
        </w:rPr>
        <w:t xml:space="preserve">Membership.  </w:t>
      </w:r>
      <w:r>
        <w:rPr>
          <w:rFonts w:ascii="Arial" w:hAnsi="Arial" w:cs="Arial"/>
          <w:sz w:val="22"/>
          <w:szCs w:val="22"/>
        </w:rPr>
        <w:t>My Neighbourhood areas</w:t>
      </w:r>
      <w:r>
        <w:rPr>
          <w:rFonts w:ascii="Arial" w:hAnsi="Arial" w:cs="Arial"/>
          <w:b/>
          <w:sz w:val="22"/>
          <w:szCs w:val="22"/>
        </w:rPr>
        <w:t xml:space="preserve"> </w:t>
      </w:r>
      <w:r>
        <w:rPr>
          <w:rFonts w:ascii="Arial" w:hAnsi="Arial" w:cs="Arial"/>
          <w:sz w:val="22"/>
          <w:szCs w:val="22"/>
        </w:rPr>
        <w:t xml:space="preserve">consist of all councillors from the wards in each area identified in 11.02 (b) below.  </w:t>
      </w:r>
    </w:p>
    <w:p w:rsidR="008A58AE" w:rsidRDefault="008A58AE" w:rsidP="008A58AE">
      <w:pPr>
        <w:pStyle w:val="Blockquote"/>
        <w:spacing w:before="0" w:after="0"/>
        <w:ind w:right="0"/>
        <w:jc w:val="both"/>
        <w:rPr>
          <w:rFonts w:ascii="Arial" w:hAnsi="Arial" w:cs="Arial"/>
          <w:sz w:val="22"/>
          <w:szCs w:val="22"/>
        </w:rPr>
      </w:pPr>
    </w:p>
    <w:p w:rsidR="008A58AE" w:rsidRDefault="008A58AE" w:rsidP="008A58AE">
      <w:pPr>
        <w:pStyle w:val="Blockquote"/>
        <w:numPr>
          <w:ilvl w:val="0"/>
          <w:numId w:val="1"/>
        </w:numPr>
        <w:spacing w:before="0" w:after="0"/>
        <w:ind w:right="0"/>
        <w:jc w:val="both"/>
        <w:rPr>
          <w:rFonts w:ascii="Arial" w:hAnsi="Arial" w:cs="Arial"/>
          <w:sz w:val="22"/>
          <w:szCs w:val="22"/>
        </w:rPr>
      </w:pPr>
      <w:r>
        <w:rPr>
          <w:rFonts w:ascii="Arial" w:hAnsi="Arial" w:cs="Arial"/>
          <w:b/>
          <w:sz w:val="22"/>
          <w:szCs w:val="22"/>
        </w:rPr>
        <w:t xml:space="preserve">Boundaries/Names.  </w:t>
      </w:r>
      <w:r>
        <w:rPr>
          <w:rFonts w:ascii="Arial" w:hAnsi="Arial" w:cs="Arial"/>
          <w:sz w:val="22"/>
          <w:szCs w:val="22"/>
        </w:rPr>
        <w:t>The current boundaries and names of the My Neighbourhood areas are as follows:</w:t>
      </w:r>
    </w:p>
    <w:p w:rsidR="008A58AE" w:rsidRDefault="008A58AE" w:rsidP="008A58AE">
      <w:pPr>
        <w:pStyle w:val="Blockquote"/>
        <w:spacing w:before="0" w:after="0"/>
        <w:ind w:left="0" w:right="0"/>
        <w:jc w:val="both"/>
        <w:rPr>
          <w:rFonts w:ascii="Arial" w:hAnsi="Arial" w:cs="Arial"/>
          <w:b/>
          <w:sz w:val="22"/>
          <w:szCs w:val="22"/>
        </w:rPr>
      </w:pPr>
    </w:p>
    <w:p w:rsidR="008A58AE" w:rsidRDefault="008A58AE" w:rsidP="008A58AE">
      <w:pPr>
        <w:ind w:left="720"/>
        <w:jc w:val="both"/>
        <w:rPr>
          <w:rFonts w:ascii="Arial" w:hAnsi="Arial" w:cs="Arial"/>
          <w:b/>
          <w:snapToGrid w:val="0"/>
          <w:sz w:val="22"/>
          <w:szCs w:val="22"/>
        </w:rPr>
      </w:pPr>
      <w:r>
        <w:rPr>
          <w:rFonts w:ascii="Arial" w:hAnsi="Arial" w:cs="Arial"/>
          <w:b/>
          <w:snapToGrid w:val="0"/>
          <w:sz w:val="22"/>
          <w:szCs w:val="22"/>
        </w:rPr>
        <w:t>1) Western Parishes</w:t>
      </w:r>
    </w:p>
    <w:p w:rsidR="008A58AE" w:rsidRDefault="008A58AE" w:rsidP="008A58AE">
      <w:pPr>
        <w:ind w:left="720"/>
        <w:jc w:val="both"/>
        <w:rPr>
          <w:rFonts w:ascii="Arial" w:hAnsi="Arial" w:cs="Arial"/>
          <w:snapToGrid w:val="0"/>
          <w:sz w:val="22"/>
          <w:szCs w:val="22"/>
        </w:rPr>
      </w:pPr>
    </w:p>
    <w:p w:rsidR="008A58AE" w:rsidRDefault="008A58AE" w:rsidP="008A58AE">
      <w:pPr>
        <w:ind w:left="720"/>
        <w:jc w:val="both"/>
        <w:rPr>
          <w:rFonts w:ascii="Arial" w:hAnsi="Arial" w:cs="Arial"/>
          <w:snapToGrid w:val="0"/>
          <w:sz w:val="22"/>
          <w:szCs w:val="22"/>
        </w:rPr>
      </w:pPr>
      <w:proofErr w:type="spellStart"/>
      <w:r>
        <w:rPr>
          <w:rFonts w:ascii="Arial" w:hAnsi="Arial" w:cs="Arial"/>
          <w:snapToGrid w:val="0"/>
          <w:sz w:val="22"/>
          <w:szCs w:val="22"/>
        </w:rPr>
        <w:t>Hoole</w:t>
      </w:r>
      <w:proofErr w:type="spellEnd"/>
      <w:r>
        <w:rPr>
          <w:rFonts w:ascii="Arial" w:hAnsi="Arial" w:cs="Arial"/>
          <w:snapToGrid w:val="0"/>
          <w:sz w:val="22"/>
          <w:szCs w:val="22"/>
        </w:rPr>
        <w:t xml:space="preserve">, </w:t>
      </w:r>
      <w:proofErr w:type="spellStart"/>
      <w:r>
        <w:rPr>
          <w:rFonts w:ascii="Arial" w:hAnsi="Arial" w:cs="Arial"/>
          <w:snapToGrid w:val="0"/>
          <w:sz w:val="22"/>
          <w:szCs w:val="22"/>
        </w:rPr>
        <w:t>Longton</w:t>
      </w:r>
      <w:proofErr w:type="spellEnd"/>
      <w:r>
        <w:rPr>
          <w:rFonts w:ascii="Arial" w:hAnsi="Arial" w:cs="Arial"/>
          <w:snapToGrid w:val="0"/>
          <w:sz w:val="22"/>
          <w:szCs w:val="22"/>
        </w:rPr>
        <w:t xml:space="preserve"> and Hutton West, New </w:t>
      </w:r>
      <w:proofErr w:type="spellStart"/>
      <w:r>
        <w:rPr>
          <w:rFonts w:ascii="Arial" w:hAnsi="Arial" w:cs="Arial"/>
          <w:snapToGrid w:val="0"/>
          <w:sz w:val="22"/>
          <w:szCs w:val="22"/>
        </w:rPr>
        <w:t>Longton</w:t>
      </w:r>
      <w:proofErr w:type="spellEnd"/>
      <w:r>
        <w:rPr>
          <w:rFonts w:ascii="Arial" w:hAnsi="Arial" w:cs="Arial"/>
          <w:snapToGrid w:val="0"/>
          <w:sz w:val="22"/>
          <w:szCs w:val="22"/>
        </w:rPr>
        <w:t xml:space="preserve"> and Hutton East</w:t>
      </w:r>
    </w:p>
    <w:p w:rsidR="008A58AE" w:rsidRDefault="008A58AE" w:rsidP="008A58AE">
      <w:pPr>
        <w:ind w:left="720"/>
        <w:jc w:val="both"/>
        <w:rPr>
          <w:rFonts w:ascii="Arial" w:hAnsi="Arial" w:cs="Arial"/>
          <w:b/>
          <w:snapToGrid w:val="0"/>
          <w:sz w:val="22"/>
          <w:szCs w:val="22"/>
        </w:rPr>
      </w:pPr>
    </w:p>
    <w:p w:rsidR="008A58AE" w:rsidRDefault="008A58AE" w:rsidP="008A58AE">
      <w:pPr>
        <w:ind w:left="720"/>
        <w:jc w:val="both"/>
        <w:rPr>
          <w:rFonts w:ascii="Arial" w:hAnsi="Arial" w:cs="Arial"/>
          <w:b/>
          <w:snapToGrid w:val="0"/>
          <w:sz w:val="22"/>
          <w:szCs w:val="22"/>
        </w:rPr>
      </w:pPr>
      <w:r>
        <w:rPr>
          <w:rFonts w:ascii="Arial" w:hAnsi="Arial" w:cs="Arial"/>
          <w:b/>
          <w:snapToGrid w:val="0"/>
          <w:sz w:val="22"/>
          <w:szCs w:val="22"/>
        </w:rPr>
        <w:t>2) Penwortham</w:t>
      </w:r>
    </w:p>
    <w:p w:rsidR="008A58AE" w:rsidRDefault="008A58AE" w:rsidP="008A58AE">
      <w:pPr>
        <w:ind w:left="720"/>
        <w:jc w:val="both"/>
        <w:rPr>
          <w:rFonts w:ascii="Arial" w:hAnsi="Arial" w:cs="Arial"/>
          <w:b/>
          <w:snapToGrid w:val="0"/>
          <w:sz w:val="22"/>
          <w:szCs w:val="22"/>
        </w:rPr>
      </w:pPr>
    </w:p>
    <w:p w:rsidR="008A58AE" w:rsidRDefault="008A58AE" w:rsidP="008A58AE">
      <w:pPr>
        <w:jc w:val="both"/>
        <w:rPr>
          <w:rFonts w:ascii="Arial" w:hAnsi="Arial" w:cs="Arial"/>
          <w:b/>
          <w:snapToGrid w:val="0"/>
          <w:sz w:val="22"/>
          <w:szCs w:val="22"/>
        </w:rPr>
      </w:pPr>
      <w:r>
        <w:rPr>
          <w:rFonts w:ascii="Arial" w:hAnsi="Arial" w:cs="Arial"/>
          <w:snapToGrid w:val="0"/>
          <w:sz w:val="22"/>
          <w:szCs w:val="22"/>
        </w:rPr>
        <w:tab/>
        <w:t xml:space="preserve">Broad Oak, Charnock, </w:t>
      </w:r>
      <w:proofErr w:type="spellStart"/>
      <w:r>
        <w:rPr>
          <w:rFonts w:ascii="Arial" w:hAnsi="Arial" w:cs="Arial"/>
          <w:snapToGrid w:val="0"/>
          <w:sz w:val="22"/>
          <w:szCs w:val="22"/>
        </w:rPr>
        <w:t>Howick</w:t>
      </w:r>
      <w:proofErr w:type="spellEnd"/>
      <w:r>
        <w:rPr>
          <w:rFonts w:ascii="Arial" w:hAnsi="Arial" w:cs="Arial"/>
          <w:snapToGrid w:val="0"/>
          <w:sz w:val="22"/>
          <w:szCs w:val="22"/>
        </w:rPr>
        <w:t xml:space="preserve"> and Priory, </w:t>
      </w:r>
      <w:proofErr w:type="spellStart"/>
      <w:r>
        <w:rPr>
          <w:rFonts w:ascii="Arial" w:hAnsi="Arial" w:cs="Arial"/>
          <w:snapToGrid w:val="0"/>
          <w:sz w:val="22"/>
          <w:szCs w:val="22"/>
        </w:rPr>
        <w:t>Middleforth</w:t>
      </w:r>
      <w:proofErr w:type="spellEnd"/>
    </w:p>
    <w:p w:rsidR="008A58AE" w:rsidRDefault="008A58AE" w:rsidP="008A58AE">
      <w:pPr>
        <w:jc w:val="both"/>
        <w:rPr>
          <w:rFonts w:ascii="Arial" w:hAnsi="Arial" w:cs="Arial"/>
          <w:b/>
          <w:snapToGrid w:val="0"/>
          <w:sz w:val="22"/>
          <w:szCs w:val="22"/>
        </w:rPr>
      </w:pPr>
    </w:p>
    <w:p w:rsidR="008A58AE" w:rsidRDefault="008A58AE" w:rsidP="008A58AE">
      <w:pPr>
        <w:ind w:left="720"/>
        <w:jc w:val="both"/>
        <w:rPr>
          <w:rFonts w:ascii="Arial" w:hAnsi="Arial" w:cs="Arial"/>
          <w:b/>
          <w:snapToGrid w:val="0"/>
          <w:sz w:val="22"/>
          <w:szCs w:val="22"/>
        </w:rPr>
      </w:pPr>
      <w:r>
        <w:rPr>
          <w:rFonts w:ascii="Arial" w:hAnsi="Arial" w:cs="Arial"/>
          <w:b/>
          <w:snapToGrid w:val="0"/>
          <w:sz w:val="22"/>
          <w:szCs w:val="22"/>
        </w:rPr>
        <w:t>3) Central</w:t>
      </w:r>
    </w:p>
    <w:p w:rsidR="008A58AE" w:rsidRDefault="008A58AE" w:rsidP="008A58AE">
      <w:pPr>
        <w:ind w:left="720"/>
        <w:jc w:val="both"/>
        <w:rPr>
          <w:rFonts w:ascii="Arial" w:hAnsi="Arial" w:cs="Arial"/>
          <w:snapToGrid w:val="0"/>
          <w:sz w:val="22"/>
          <w:szCs w:val="22"/>
        </w:rPr>
      </w:pPr>
    </w:p>
    <w:p w:rsidR="008A58AE" w:rsidRDefault="008A58AE" w:rsidP="008A58AE">
      <w:pPr>
        <w:ind w:left="720"/>
        <w:jc w:val="both"/>
        <w:rPr>
          <w:rFonts w:ascii="Arial" w:hAnsi="Arial" w:cs="Arial"/>
          <w:snapToGrid w:val="0"/>
          <w:sz w:val="22"/>
          <w:szCs w:val="22"/>
        </w:rPr>
      </w:pPr>
      <w:proofErr w:type="spellStart"/>
      <w:r>
        <w:rPr>
          <w:rFonts w:ascii="Arial" w:hAnsi="Arial" w:cs="Arial"/>
          <w:snapToGrid w:val="0"/>
          <w:sz w:val="22"/>
          <w:szCs w:val="22"/>
        </w:rPr>
        <w:t>Farington</w:t>
      </w:r>
      <w:proofErr w:type="spellEnd"/>
      <w:r>
        <w:rPr>
          <w:rFonts w:ascii="Arial" w:hAnsi="Arial" w:cs="Arial"/>
          <w:snapToGrid w:val="0"/>
          <w:sz w:val="22"/>
          <w:szCs w:val="22"/>
        </w:rPr>
        <w:t xml:space="preserve"> East, </w:t>
      </w:r>
      <w:proofErr w:type="spellStart"/>
      <w:r>
        <w:rPr>
          <w:rFonts w:ascii="Arial" w:hAnsi="Arial" w:cs="Arial"/>
          <w:snapToGrid w:val="0"/>
          <w:sz w:val="22"/>
          <w:szCs w:val="22"/>
        </w:rPr>
        <w:t>Farington</w:t>
      </w:r>
      <w:proofErr w:type="spellEnd"/>
      <w:r>
        <w:rPr>
          <w:rFonts w:ascii="Arial" w:hAnsi="Arial" w:cs="Arial"/>
          <w:snapToGrid w:val="0"/>
          <w:sz w:val="22"/>
          <w:szCs w:val="22"/>
        </w:rPr>
        <w:t xml:space="preserve"> West, </w:t>
      </w:r>
      <w:proofErr w:type="spellStart"/>
      <w:r>
        <w:rPr>
          <w:rFonts w:ascii="Arial" w:hAnsi="Arial" w:cs="Arial"/>
          <w:snapToGrid w:val="0"/>
          <w:sz w:val="22"/>
          <w:szCs w:val="22"/>
        </w:rPr>
        <w:t>Lostock</w:t>
      </w:r>
      <w:proofErr w:type="spellEnd"/>
      <w:r>
        <w:rPr>
          <w:rFonts w:ascii="Arial" w:hAnsi="Arial" w:cs="Arial"/>
          <w:snapToGrid w:val="0"/>
          <w:sz w:val="22"/>
          <w:szCs w:val="22"/>
        </w:rPr>
        <w:t xml:space="preserve"> Hall.</w:t>
      </w:r>
    </w:p>
    <w:p w:rsidR="008A58AE" w:rsidRDefault="008A58AE" w:rsidP="008A58AE">
      <w:pPr>
        <w:ind w:left="720"/>
        <w:jc w:val="both"/>
        <w:rPr>
          <w:rFonts w:ascii="Arial" w:hAnsi="Arial" w:cs="Arial"/>
          <w:b/>
          <w:snapToGrid w:val="0"/>
          <w:sz w:val="22"/>
          <w:szCs w:val="22"/>
        </w:rPr>
      </w:pPr>
    </w:p>
    <w:p w:rsidR="008A58AE" w:rsidRDefault="008A58AE" w:rsidP="008A58AE">
      <w:pPr>
        <w:ind w:left="720"/>
        <w:jc w:val="both"/>
        <w:rPr>
          <w:rFonts w:ascii="Arial" w:hAnsi="Arial" w:cs="Arial"/>
          <w:b/>
          <w:snapToGrid w:val="0"/>
          <w:sz w:val="22"/>
          <w:szCs w:val="22"/>
        </w:rPr>
      </w:pPr>
      <w:r>
        <w:rPr>
          <w:rFonts w:ascii="Arial" w:hAnsi="Arial" w:cs="Arial"/>
          <w:b/>
          <w:snapToGrid w:val="0"/>
          <w:sz w:val="22"/>
          <w:szCs w:val="22"/>
        </w:rPr>
        <w:t>4) Leyland</w:t>
      </w:r>
    </w:p>
    <w:p w:rsidR="008A58AE" w:rsidRDefault="008A58AE" w:rsidP="008A58AE">
      <w:pPr>
        <w:ind w:left="720"/>
        <w:jc w:val="both"/>
        <w:rPr>
          <w:rFonts w:ascii="Arial" w:hAnsi="Arial" w:cs="Arial"/>
          <w:snapToGrid w:val="0"/>
          <w:sz w:val="22"/>
          <w:szCs w:val="22"/>
        </w:rPr>
      </w:pPr>
    </w:p>
    <w:p w:rsidR="008A58AE" w:rsidRDefault="008A58AE" w:rsidP="008A58AE">
      <w:pPr>
        <w:ind w:left="720"/>
        <w:jc w:val="both"/>
        <w:rPr>
          <w:rFonts w:ascii="Arial" w:hAnsi="Arial" w:cs="Arial"/>
          <w:snapToGrid w:val="0"/>
          <w:sz w:val="22"/>
          <w:szCs w:val="22"/>
        </w:rPr>
      </w:pPr>
      <w:proofErr w:type="spellStart"/>
      <w:r>
        <w:rPr>
          <w:rFonts w:ascii="Arial" w:hAnsi="Arial" w:cs="Arial"/>
          <w:snapToGrid w:val="0"/>
          <w:sz w:val="22"/>
          <w:szCs w:val="22"/>
        </w:rPr>
        <w:t>Broadfield</w:t>
      </w:r>
      <w:proofErr w:type="spellEnd"/>
      <w:r>
        <w:rPr>
          <w:rFonts w:ascii="Arial" w:hAnsi="Arial" w:cs="Arial"/>
          <w:snapToGrid w:val="0"/>
          <w:sz w:val="22"/>
          <w:szCs w:val="22"/>
        </w:rPr>
        <w:t xml:space="preserve">, </w:t>
      </w:r>
      <w:proofErr w:type="spellStart"/>
      <w:r>
        <w:rPr>
          <w:rFonts w:ascii="Arial" w:hAnsi="Arial" w:cs="Arial"/>
          <w:snapToGrid w:val="0"/>
          <w:sz w:val="22"/>
          <w:szCs w:val="22"/>
        </w:rPr>
        <w:t>Buckshaw</w:t>
      </w:r>
      <w:proofErr w:type="spellEnd"/>
      <w:r>
        <w:rPr>
          <w:rFonts w:ascii="Arial" w:hAnsi="Arial" w:cs="Arial"/>
          <w:snapToGrid w:val="0"/>
          <w:sz w:val="22"/>
          <w:szCs w:val="22"/>
        </w:rPr>
        <w:t xml:space="preserve"> and Worden, Earnshaw Bridge, Leyland Central, Moss Side, Seven Stars, St Ambrose.</w:t>
      </w:r>
    </w:p>
    <w:p w:rsidR="008A58AE" w:rsidRDefault="008A58AE" w:rsidP="008A58AE">
      <w:pPr>
        <w:ind w:left="720"/>
        <w:jc w:val="both"/>
        <w:rPr>
          <w:rFonts w:ascii="Arial" w:hAnsi="Arial" w:cs="Arial"/>
          <w:b/>
          <w:snapToGrid w:val="0"/>
          <w:sz w:val="22"/>
          <w:szCs w:val="22"/>
        </w:rPr>
      </w:pPr>
    </w:p>
    <w:p w:rsidR="008A58AE" w:rsidRDefault="008A58AE" w:rsidP="008A58AE">
      <w:pPr>
        <w:ind w:left="720"/>
        <w:jc w:val="both"/>
        <w:rPr>
          <w:rFonts w:ascii="Arial" w:hAnsi="Arial" w:cs="Arial"/>
          <w:b/>
          <w:snapToGrid w:val="0"/>
          <w:sz w:val="22"/>
          <w:szCs w:val="22"/>
        </w:rPr>
      </w:pPr>
      <w:r>
        <w:rPr>
          <w:rFonts w:ascii="Arial" w:hAnsi="Arial" w:cs="Arial"/>
          <w:b/>
          <w:snapToGrid w:val="0"/>
          <w:sz w:val="22"/>
          <w:szCs w:val="22"/>
        </w:rPr>
        <w:t>5) Eastern</w:t>
      </w:r>
    </w:p>
    <w:p w:rsidR="008A58AE" w:rsidRDefault="008A58AE" w:rsidP="008A58AE">
      <w:pPr>
        <w:ind w:left="720"/>
        <w:jc w:val="both"/>
        <w:rPr>
          <w:rFonts w:ascii="Arial" w:hAnsi="Arial" w:cs="Arial"/>
          <w:snapToGrid w:val="0"/>
          <w:sz w:val="22"/>
          <w:szCs w:val="22"/>
        </w:rPr>
      </w:pPr>
      <w:r>
        <w:rPr>
          <w:rFonts w:ascii="Arial" w:hAnsi="Arial" w:cs="Arial"/>
          <w:snapToGrid w:val="0"/>
          <w:sz w:val="22"/>
          <w:szCs w:val="22"/>
        </w:rPr>
        <w:t xml:space="preserve">Bamber Bridge East, Bamber Bridge West, Coupe Green and Gregson Lane, </w:t>
      </w:r>
      <w:proofErr w:type="spellStart"/>
      <w:r>
        <w:rPr>
          <w:rFonts w:ascii="Arial" w:hAnsi="Arial" w:cs="Arial"/>
          <w:snapToGrid w:val="0"/>
          <w:sz w:val="22"/>
          <w:szCs w:val="22"/>
        </w:rPr>
        <w:t>Samlesbury</w:t>
      </w:r>
      <w:proofErr w:type="spellEnd"/>
      <w:r>
        <w:rPr>
          <w:rFonts w:ascii="Arial" w:hAnsi="Arial" w:cs="Arial"/>
          <w:snapToGrid w:val="0"/>
          <w:sz w:val="22"/>
          <w:szCs w:val="22"/>
        </w:rPr>
        <w:t xml:space="preserve"> and Walton, Walton-le-Dale East, Walton-le-Dale West</w:t>
      </w:r>
    </w:p>
    <w:p w:rsidR="008A58AE" w:rsidRDefault="008A58AE" w:rsidP="008A58AE">
      <w:pPr>
        <w:pStyle w:val="Blockquote"/>
        <w:spacing w:before="0" w:after="0"/>
        <w:ind w:left="284" w:right="0" w:hanging="284"/>
        <w:jc w:val="both"/>
        <w:rPr>
          <w:rFonts w:ascii="Arial" w:hAnsi="Arial" w:cs="Arial"/>
          <w:sz w:val="22"/>
          <w:szCs w:val="22"/>
        </w:rPr>
      </w:pPr>
    </w:p>
    <w:p w:rsidR="008A58AE" w:rsidRDefault="008A58AE" w:rsidP="008A58AE">
      <w:pPr>
        <w:pStyle w:val="Blockquote"/>
        <w:spacing w:before="0" w:after="0"/>
        <w:ind w:left="284" w:right="0" w:hanging="284"/>
        <w:jc w:val="both"/>
        <w:rPr>
          <w:rFonts w:ascii="Arial" w:hAnsi="Arial" w:cs="Arial"/>
          <w:b/>
          <w:sz w:val="22"/>
          <w:szCs w:val="22"/>
        </w:rPr>
      </w:pPr>
      <w:r>
        <w:rPr>
          <w:rFonts w:ascii="Arial" w:hAnsi="Arial" w:cs="Arial"/>
          <w:sz w:val="22"/>
          <w:szCs w:val="22"/>
        </w:rPr>
        <w:t>11.03</w:t>
      </w:r>
      <w:r>
        <w:rPr>
          <w:rFonts w:ascii="Arial" w:hAnsi="Arial" w:cs="Arial"/>
          <w:b/>
          <w:sz w:val="22"/>
          <w:szCs w:val="22"/>
        </w:rPr>
        <w:t xml:space="preserve"> Functions.  </w:t>
      </w:r>
    </w:p>
    <w:p w:rsidR="008A58AE" w:rsidRDefault="008A58AE" w:rsidP="008A58AE">
      <w:pPr>
        <w:pStyle w:val="Blockquote"/>
        <w:spacing w:before="0" w:after="0"/>
        <w:ind w:left="284" w:right="0" w:hanging="284"/>
        <w:jc w:val="both"/>
        <w:rPr>
          <w:rFonts w:ascii="Arial" w:hAnsi="Arial" w:cs="Arial"/>
          <w:b/>
          <w:sz w:val="22"/>
          <w:szCs w:val="22"/>
        </w:rPr>
      </w:pPr>
    </w:p>
    <w:p w:rsidR="008A58AE" w:rsidRDefault="008A58AE" w:rsidP="008A58AE">
      <w:pPr>
        <w:pStyle w:val="Blockquote"/>
        <w:spacing w:before="0" w:after="0"/>
        <w:ind w:left="0" w:right="0" w:hanging="284"/>
        <w:jc w:val="both"/>
        <w:rPr>
          <w:rFonts w:ascii="Arial" w:hAnsi="Arial" w:cs="Arial"/>
          <w:sz w:val="22"/>
          <w:szCs w:val="22"/>
        </w:rPr>
      </w:pPr>
      <w:r>
        <w:rPr>
          <w:rFonts w:ascii="Arial" w:hAnsi="Arial" w:cs="Arial"/>
          <w:sz w:val="22"/>
          <w:szCs w:val="22"/>
        </w:rPr>
        <w:tab/>
        <w:t xml:space="preserve">Each My Neighbourhood area is responsible for drawing up a Community Improvement Plan to identify neighbourhood priorities. These plans shall be drawn up by elected members working alongside the public and the council’s partners in the manner outlined in </w:t>
      </w:r>
      <w:hyperlink r:id="rId5" w:anchor="Area_Committees_procedure_rules_4B" w:history="1">
        <w:r>
          <w:rPr>
            <w:rStyle w:val="Hyperlink"/>
            <w:rFonts w:ascii="Arial" w:hAnsi="Arial" w:cs="Arial"/>
            <w:sz w:val="22"/>
            <w:szCs w:val="22"/>
          </w:rPr>
          <w:t>4B</w:t>
        </w:r>
      </w:hyperlink>
      <w:r>
        <w:rPr>
          <w:rFonts w:ascii="Arial" w:hAnsi="Arial" w:cs="Arial"/>
          <w:sz w:val="22"/>
          <w:szCs w:val="22"/>
        </w:rPr>
        <w:t>.</w:t>
      </w:r>
    </w:p>
    <w:p w:rsidR="008A58AE" w:rsidRDefault="008A58AE" w:rsidP="008A58AE">
      <w:pPr>
        <w:pStyle w:val="Blockquote"/>
        <w:spacing w:before="0" w:after="0"/>
        <w:ind w:right="0"/>
        <w:jc w:val="both"/>
        <w:rPr>
          <w:rFonts w:ascii="Arial" w:hAnsi="Arial" w:cs="Arial"/>
          <w:sz w:val="22"/>
          <w:szCs w:val="22"/>
        </w:rPr>
      </w:pPr>
    </w:p>
    <w:p w:rsidR="008A58AE" w:rsidRDefault="008A58AE" w:rsidP="008A58AE">
      <w:pPr>
        <w:pStyle w:val="Blockquote"/>
        <w:spacing w:before="0" w:after="0"/>
        <w:ind w:left="0" w:right="0"/>
        <w:jc w:val="both"/>
        <w:rPr>
          <w:rFonts w:ascii="Arial" w:hAnsi="Arial" w:cs="Arial"/>
          <w:sz w:val="22"/>
          <w:szCs w:val="22"/>
        </w:rPr>
      </w:pPr>
    </w:p>
    <w:p w:rsidR="008A58AE" w:rsidRDefault="008A58AE" w:rsidP="008A58AE">
      <w:pPr>
        <w:pStyle w:val="Blockquote"/>
        <w:spacing w:before="0" w:after="0"/>
        <w:ind w:left="0" w:right="0"/>
        <w:jc w:val="both"/>
        <w:rPr>
          <w:rFonts w:ascii="Arial" w:hAnsi="Arial" w:cs="Arial"/>
          <w:sz w:val="22"/>
          <w:szCs w:val="22"/>
        </w:rPr>
      </w:pPr>
      <w:r>
        <w:rPr>
          <w:rFonts w:ascii="Arial" w:hAnsi="Arial" w:cs="Arial"/>
          <w:sz w:val="22"/>
          <w:szCs w:val="22"/>
        </w:rPr>
        <w:t xml:space="preserve">11.04 </w:t>
      </w:r>
      <w:r>
        <w:rPr>
          <w:rFonts w:ascii="Arial" w:hAnsi="Arial" w:cs="Arial"/>
          <w:b/>
          <w:sz w:val="22"/>
          <w:szCs w:val="22"/>
        </w:rPr>
        <w:t>Proceedings</w:t>
      </w:r>
    </w:p>
    <w:p w:rsidR="008A58AE" w:rsidRDefault="008A58AE" w:rsidP="008A58AE">
      <w:pPr>
        <w:pStyle w:val="Blockquote"/>
        <w:spacing w:before="0" w:after="0"/>
        <w:ind w:left="0" w:right="0"/>
        <w:jc w:val="both"/>
        <w:rPr>
          <w:rFonts w:ascii="Arial" w:hAnsi="Arial" w:cs="Arial"/>
          <w:b/>
          <w:sz w:val="22"/>
          <w:szCs w:val="22"/>
        </w:rPr>
      </w:pPr>
    </w:p>
    <w:p w:rsidR="008A58AE" w:rsidRDefault="008A58AE" w:rsidP="008A58AE">
      <w:pPr>
        <w:pStyle w:val="Blockquote"/>
        <w:spacing w:before="0" w:after="0"/>
        <w:ind w:left="0" w:right="0"/>
        <w:jc w:val="both"/>
        <w:rPr>
          <w:rFonts w:ascii="Arial" w:hAnsi="Arial" w:cs="Arial"/>
          <w:sz w:val="22"/>
          <w:szCs w:val="22"/>
        </w:rPr>
      </w:pPr>
      <w:r>
        <w:rPr>
          <w:rFonts w:ascii="Arial" w:hAnsi="Arial" w:cs="Arial"/>
          <w:sz w:val="22"/>
          <w:szCs w:val="22"/>
        </w:rPr>
        <w:t>My Neighbourhood meetings shall be informal and would not normally be expected to have agendas and minutes.</w:t>
      </w:r>
    </w:p>
    <w:p w:rsidR="008A58AE" w:rsidRDefault="008A58AE" w:rsidP="008A58AE">
      <w:pPr>
        <w:pStyle w:val="Blockquote"/>
        <w:spacing w:before="0" w:after="0"/>
        <w:ind w:left="0" w:right="0"/>
        <w:jc w:val="both"/>
        <w:rPr>
          <w:rFonts w:ascii="Arial" w:hAnsi="Arial" w:cs="Arial"/>
          <w:sz w:val="22"/>
          <w:szCs w:val="22"/>
        </w:rPr>
      </w:pPr>
    </w:p>
    <w:p w:rsidR="008A58AE" w:rsidRPr="008A58AE" w:rsidRDefault="008A58AE" w:rsidP="008A58AE">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sz w:val="28"/>
          <w:szCs w:val="28"/>
        </w:rPr>
      </w:pPr>
      <w:bookmarkStart w:id="2" w:name="Area_Committees_procedure_rules_4B"/>
      <w:bookmarkStart w:id="3" w:name="ProcedureRulesNeighbourhoodArea"/>
      <w:r w:rsidRPr="008A58AE">
        <w:rPr>
          <w:rFonts w:ascii="Arial" w:hAnsi="Arial" w:cs="Arial"/>
          <w:b/>
          <w:sz w:val="28"/>
          <w:szCs w:val="28"/>
        </w:rPr>
        <w:lastRenderedPageBreak/>
        <w:t xml:space="preserve">APPENDIX B </w:t>
      </w:r>
    </w:p>
    <w:p w:rsidR="008A58AE" w:rsidRPr="00D02E5A" w:rsidRDefault="008A58AE" w:rsidP="008A58AE">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8"/>
          <w:szCs w:val="28"/>
          <w:lang w:val="en-GB"/>
        </w:rPr>
      </w:pPr>
      <w:r w:rsidRPr="00D02E5A">
        <w:rPr>
          <w:rFonts w:ascii="Arial" w:hAnsi="Arial" w:cs="Arial"/>
          <w:b/>
          <w:color w:val="auto"/>
          <w:sz w:val="28"/>
          <w:szCs w:val="28"/>
          <w:lang w:val="en-GB"/>
        </w:rPr>
        <w:t xml:space="preserve">4B.  </w:t>
      </w:r>
      <w:r w:rsidRPr="00D02E5A">
        <w:rPr>
          <w:rFonts w:ascii="Arial" w:hAnsi="Arial" w:cs="Arial"/>
          <w:b/>
          <w:color w:val="auto"/>
          <w:sz w:val="28"/>
          <w:szCs w:val="28"/>
          <w:lang w:val="en-GB"/>
        </w:rPr>
        <w:tab/>
      </w:r>
      <w:r w:rsidRPr="00D02E5A">
        <w:rPr>
          <w:rFonts w:ascii="Arial" w:hAnsi="Arial" w:cs="Arial"/>
          <w:b/>
          <w:color w:val="auto"/>
          <w:sz w:val="28"/>
          <w:szCs w:val="28"/>
          <w:u w:val="single"/>
          <w:lang w:val="en-GB"/>
        </w:rPr>
        <w:t>MY NEIGHBOURHOOD AREA PROCEDURE RULES (STANDING ORDERS)</w:t>
      </w:r>
    </w:p>
    <w:bookmarkEnd w:id="2"/>
    <w:bookmarkEnd w:id="3"/>
    <w:p w:rsidR="008A58AE" w:rsidRPr="00D02E5A" w:rsidRDefault="008A58AE" w:rsidP="008A58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8"/>
          <w:szCs w:val="28"/>
        </w:rPr>
      </w:pPr>
    </w:p>
    <w:p w:rsidR="008A58AE" w:rsidRPr="00D02E5A" w:rsidRDefault="008A58AE" w:rsidP="008A58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8"/>
          <w:szCs w:val="28"/>
        </w:rPr>
      </w:pPr>
    </w:p>
    <w:p w:rsidR="008A58AE" w:rsidRPr="00932732" w:rsidRDefault="008A58AE" w:rsidP="008A58AE">
      <w:pPr>
        <w:pStyle w:val="BodyText"/>
        <w:tabs>
          <w:tab w:val="left" w:pos="426"/>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r w:rsidRPr="00932732">
        <w:rPr>
          <w:rFonts w:ascii="Arial" w:hAnsi="Arial" w:cs="Arial"/>
          <w:b/>
          <w:color w:val="auto"/>
          <w:sz w:val="22"/>
          <w:szCs w:val="22"/>
          <w:lang w:val="en-GB"/>
        </w:rPr>
        <w:t>1.</w:t>
      </w:r>
      <w:r w:rsidRPr="00932732">
        <w:rPr>
          <w:rFonts w:ascii="Arial" w:hAnsi="Arial" w:cs="Arial"/>
          <w:color w:val="auto"/>
          <w:sz w:val="22"/>
          <w:szCs w:val="22"/>
          <w:lang w:val="en-GB"/>
        </w:rPr>
        <w:tab/>
      </w:r>
      <w:r w:rsidRPr="00932732">
        <w:rPr>
          <w:rFonts w:ascii="Arial" w:hAnsi="Arial" w:cs="Arial"/>
          <w:b/>
          <w:color w:val="auto"/>
          <w:sz w:val="22"/>
          <w:szCs w:val="22"/>
          <w:lang w:val="en-GB"/>
        </w:rPr>
        <w:t>Appointment of Chairman and Vice-chairman</w:t>
      </w:r>
    </w:p>
    <w:p w:rsidR="008A58AE" w:rsidRPr="00932732" w:rsidRDefault="008A58AE" w:rsidP="008A58AE">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rsidR="008A58AE" w:rsidRPr="00932732" w:rsidRDefault="008A58AE" w:rsidP="008A58AE">
      <w:pPr>
        <w:widowControl w:val="0"/>
        <w:tabs>
          <w:tab w:val="left" w:pos="709"/>
          <w:tab w:val="left" w:pos="1418"/>
          <w:tab w:val="left" w:pos="2552"/>
        </w:tabs>
        <w:ind w:left="426" w:hanging="426"/>
        <w:jc w:val="both"/>
        <w:rPr>
          <w:rFonts w:ascii="Arial" w:hAnsi="Arial" w:cs="Arial"/>
          <w:snapToGrid w:val="0"/>
          <w:sz w:val="22"/>
          <w:szCs w:val="22"/>
        </w:rPr>
      </w:pPr>
      <w:r w:rsidRPr="00932732">
        <w:rPr>
          <w:rFonts w:ascii="Arial" w:hAnsi="Arial" w:cs="Arial"/>
          <w:snapToGrid w:val="0"/>
          <w:sz w:val="22"/>
          <w:szCs w:val="22"/>
        </w:rPr>
        <w:t>1.1</w:t>
      </w:r>
      <w:r w:rsidRPr="00932732">
        <w:rPr>
          <w:rFonts w:ascii="Arial" w:hAnsi="Arial" w:cs="Arial"/>
          <w:snapToGrid w:val="0"/>
          <w:sz w:val="22"/>
          <w:szCs w:val="22"/>
        </w:rPr>
        <w:tab/>
        <w:t xml:space="preserve">Appointment of My Neighbourhood area chairmen and vice-chairmen shall be ratified by full Council following one nomination for each from the political group with the majority of seats from amongst the ward members representing each My Neighbourhood area for a period of one year following which it shall be reviewed. </w:t>
      </w:r>
    </w:p>
    <w:p w:rsidR="008A58AE" w:rsidRPr="00932732" w:rsidRDefault="008A58AE" w:rsidP="008A58AE">
      <w:pPr>
        <w:widowControl w:val="0"/>
        <w:tabs>
          <w:tab w:val="left" w:pos="1418"/>
          <w:tab w:val="left" w:pos="1985"/>
          <w:tab w:val="left" w:pos="2552"/>
        </w:tabs>
        <w:jc w:val="both"/>
        <w:rPr>
          <w:rFonts w:ascii="Arial" w:hAnsi="Arial" w:cs="Arial"/>
          <w:snapToGrid w:val="0"/>
          <w:sz w:val="22"/>
          <w:szCs w:val="22"/>
        </w:rPr>
      </w:pPr>
    </w:p>
    <w:p w:rsidR="008A58AE" w:rsidRPr="00932732" w:rsidRDefault="008A58AE" w:rsidP="008A58AE">
      <w:pPr>
        <w:widowControl w:val="0"/>
        <w:tabs>
          <w:tab w:val="left" w:pos="709"/>
          <w:tab w:val="left" w:pos="1418"/>
          <w:tab w:val="left" w:pos="2552"/>
        </w:tabs>
        <w:ind w:left="426" w:hanging="426"/>
        <w:jc w:val="both"/>
        <w:rPr>
          <w:rFonts w:ascii="Arial" w:hAnsi="Arial" w:cs="Arial"/>
          <w:snapToGrid w:val="0"/>
          <w:sz w:val="22"/>
          <w:szCs w:val="22"/>
        </w:rPr>
      </w:pPr>
      <w:r w:rsidRPr="00932732">
        <w:rPr>
          <w:rFonts w:ascii="Arial" w:hAnsi="Arial" w:cs="Arial"/>
          <w:snapToGrid w:val="0"/>
          <w:sz w:val="22"/>
          <w:szCs w:val="22"/>
        </w:rPr>
        <w:t xml:space="preserve">1.2 In the event of an equality of seats within the My Neighbourhood area, appointment of My Neighbourhood area chairmen and vice-chairmen shall be ratified by full Council following one nomination from each political party from amongst the ward members representing each My Neighbourhood area to serve for a period of one year following which it shall be reviewed. </w:t>
      </w:r>
    </w:p>
    <w:p w:rsidR="008A58AE" w:rsidRPr="00932732" w:rsidRDefault="008A58AE" w:rsidP="008A58AE">
      <w:pPr>
        <w:widowControl w:val="0"/>
        <w:tabs>
          <w:tab w:val="left" w:pos="2552"/>
        </w:tabs>
        <w:jc w:val="both"/>
        <w:rPr>
          <w:rFonts w:ascii="Arial" w:hAnsi="Arial" w:cs="Arial"/>
          <w:sz w:val="22"/>
          <w:szCs w:val="22"/>
        </w:rPr>
      </w:pPr>
    </w:p>
    <w:p w:rsidR="008A58AE" w:rsidRPr="00932732" w:rsidRDefault="008A58AE" w:rsidP="008A58AE">
      <w:pPr>
        <w:widowControl w:val="0"/>
        <w:tabs>
          <w:tab w:val="left" w:pos="2552"/>
        </w:tabs>
        <w:ind w:left="426" w:hanging="426"/>
        <w:jc w:val="both"/>
        <w:rPr>
          <w:rFonts w:ascii="Arial" w:hAnsi="Arial" w:cs="Arial"/>
          <w:snapToGrid w:val="0"/>
          <w:sz w:val="22"/>
          <w:szCs w:val="22"/>
        </w:rPr>
      </w:pPr>
      <w:r w:rsidRPr="00932732">
        <w:rPr>
          <w:rFonts w:ascii="Arial" w:hAnsi="Arial" w:cs="Arial"/>
          <w:sz w:val="22"/>
          <w:szCs w:val="22"/>
        </w:rPr>
        <w:t xml:space="preserve">1.3 </w:t>
      </w:r>
      <w:r w:rsidRPr="00932732">
        <w:rPr>
          <w:rFonts w:ascii="Arial" w:hAnsi="Arial" w:cs="Arial"/>
          <w:snapToGrid w:val="0"/>
          <w:sz w:val="22"/>
          <w:szCs w:val="22"/>
        </w:rPr>
        <w:t>In the event of the position of chairman or vice-chairman of a My Neighbourhood area becoming vacant during a municipal year, the appointment of a new chairman or vice-chairman shall be made in accordance with (1.1 and 1.2) above.</w:t>
      </w:r>
    </w:p>
    <w:p w:rsidR="008A58AE" w:rsidRPr="00932732" w:rsidRDefault="008A58AE" w:rsidP="008A58AE">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rsidR="008A58AE" w:rsidRPr="00932732" w:rsidRDefault="008A58AE" w:rsidP="008A58AE">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color w:val="auto"/>
          <w:sz w:val="22"/>
          <w:szCs w:val="22"/>
        </w:rPr>
      </w:pPr>
      <w:r w:rsidRPr="00932732">
        <w:rPr>
          <w:rFonts w:ascii="Arial" w:hAnsi="Arial" w:cs="Arial"/>
          <w:b/>
          <w:color w:val="auto"/>
          <w:sz w:val="22"/>
          <w:szCs w:val="22"/>
        </w:rPr>
        <w:t xml:space="preserve">2.  </w:t>
      </w:r>
      <w:r w:rsidRPr="00932732">
        <w:rPr>
          <w:rFonts w:ascii="Arial" w:hAnsi="Arial" w:cs="Arial"/>
          <w:color w:val="auto"/>
          <w:sz w:val="22"/>
          <w:szCs w:val="22"/>
        </w:rPr>
        <w:t xml:space="preserve">    </w:t>
      </w:r>
      <w:r w:rsidRPr="00932732">
        <w:rPr>
          <w:rFonts w:ascii="Arial" w:hAnsi="Arial" w:cs="Arial"/>
          <w:b/>
          <w:color w:val="auto"/>
          <w:sz w:val="22"/>
          <w:szCs w:val="22"/>
        </w:rPr>
        <w:t>Removal of Chairman or Vice-chairman</w:t>
      </w:r>
      <w:r w:rsidRPr="00932732">
        <w:rPr>
          <w:rFonts w:ascii="Arial" w:hAnsi="Arial" w:cs="Arial"/>
          <w:color w:val="auto"/>
          <w:sz w:val="22"/>
          <w:szCs w:val="22"/>
        </w:rPr>
        <w:t xml:space="preserve"> </w:t>
      </w:r>
    </w:p>
    <w:p w:rsidR="008A58AE" w:rsidRPr="00932732" w:rsidRDefault="008A58AE" w:rsidP="008A58AE">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color w:val="auto"/>
          <w:sz w:val="22"/>
          <w:szCs w:val="22"/>
          <w:lang w:val="en-GB"/>
        </w:rPr>
      </w:pPr>
    </w:p>
    <w:p w:rsidR="008A58AE" w:rsidRPr="00932732" w:rsidRDefault="008A58AE" w:rsidP="008A58AE">
      <w:pPr>
        <w:widowControl w:val="0"/>
        <w:tabs>
          <w:tab w:val="left" w:pos="1418"/>
          <w:tab w:val="left" w:pos="2552"/>
        </w:tabs>
        <w:ind w:left="426" w:hanging="426"/>
        <w:rPr>
          <w:rFonts w:ascii="Arial" w:hAnsi="Arial" w:cs="Arial"/>
          <w:snapToGrid w:val="0"/>
          <w:sz w:val="22"/>
          <w:szCs w:val="22"/>
        </w:rPr>
      </w:pPr>
      <w:r w:rsidRPr="00932732">
        <w:rPr>
          <w:rFonts w:ascii="Arial" w:hAnsi="Arial" w:cs="Arial"/>
          <w:snapToGrid w:val="0"/>
          <w:sz w:val="22"/>
          <w:szCs w:val="22"/>
        </w:rPr>
        <w:t xml:space="preserve">2.1  A My Neighbourhood area may remove the chairman or vice-chairman of the My Neighbourhood area </w:t>
      </w:r>
      <w:r w:rsidRPr="00932732">
        <w:rPr>
          <w:rFonts w:ascii="Arial" w:hAnsi="Arial" w:cs="Arial"/>
          <w:sz w:val="22"/>
          <w:szCs w:val="22"/>
        </w:rPr>
        <w:t xml:space="preserve">during the municipal year if a motion submitted to full Council in accordance with </w:t>
      </w:r>
      <w:r w:rsidRPr="00140DE0">
        <w:rPr>
          <w:rFonts w:ascii="Arial" w:hAnsi="Arial" w:cs="Arial"/>
          <w:sz w:val="22"/>
          <w:szCs w:val="22"/>
        </w:rPr>
        <w:t>Standing Order 9 (Part 4),</w:t>
      </w:r>
      <w:r w:rsidRPr="00932732">
        <w:rPr>
          <w:rFonts w:ascii="Arial" w:hAnsi="Arial" w:cs="Arial"/>
          <w:sz w:val="22"/>
          <w:szCs w:val="22"/>
        </w:rPr>
        <w:t xml:space="preserve"> is passed by a simple majority of those members present at the Council meeting at which it is considered</w:t>
      </w:r>
      <w:r w:rsidRPr="00932732">
        <w:rPr>
          <w:rFonts w:ascii="Arial" w:hAnsi="Arial" w:cs="Arial"/>
          <w:snapToGrid w:val="0"/>
          <w:sz w:val="22"/>
          <w:szCs w:val="22"/>
        </w:rPr>
        <w:t>.</w:t>
      </w:r>
    </w:p>
    <w:p w:rsidR="008A58AE" w:rsidRPr="00932732" w:rsidRDefault="008A58AE" w:rsidP="008A58AE">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2"/>
          <w:szCs w:val="22"/>
          <w:lang w:val="en-GB"/>
        </w:rPr>
      </w:pPr>
    </w:p>
    <w:p w:rsidR="008A58AE" w:rsidRPr="00932732" w:rsidRDefault="008A58AE" w:rsidP="008A58AE">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sz w:val="22"/>
          <w:szCs w:val="22"/>
        </w:rPr>
      </w:pPr>
      <w:r w:rsidRPr="00932732">
        <w:rPr>
          <w:rFonts w:ascii="Arial" w:hAnsi="Arial" w:cs="Arial"/>
          <w:b/>
          <w:sz w:val="22"/>
          <w:szCs w:val="22"/>
        </w:rPr>
        <w:t>3.</w:t>
      </w:r>
      <w:r w:rsidRPr="00932732">
        <w:rPr>
          <w:rFonts w:ascii="Arial" w:hAnsi="Arial" w:cs="Arial"/>
          <w:sz w:val="22"/>
          <w:szCs w:val="22"/>
        </w:rPr>
        <w:tab/>
      </w:r>
      <w:r w:rsidRPr="00932732">
        <w:rPr>
          <w:rFonts w:ascii="Arial" w:hAnsi="Arial" w:cs="Arial"/>
          <w:b/>
          <w:sz w:val="22"/>
          <w:szCs w:val="22"/>
        </w:rPr>
        <w:t>My Neighbourhood</w:t>
      </w:r>
      <w:r w:rsidRPr="00932732">
        <w:rPr>
          <w:rFonts w:ascii="Arial" w:hAnsi="Arial" w:cs="Arial"/>
          <w:sz w:val="22"/>
          <w:szCs w:val="22"/>
        </w:rPr>
        <w:t xml:space="preserve"> </w:t>
      </w:r>
      <w:r w:rsidRPr="00932732">
        <w:rPr>
          <w:rFonts w:ascii="Arial" w:hAnsi="Arial" w:cs="Arial"/>
          <w:b/>
          <w:sz w:val="22"/>
          <w:szCs w:val="22"/>
        </w:rPr>
        <w:t xml:space="preserve">Meetings </w:t>
      </w:r>
    </w:p>
    <w:p w:rsidR="008A58AE" w:rsidRPr="00932732" w:rsidRDefault="008A58AE" w:rsidP="008A58AE">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Arial" w:hAnsi="Arial" w:cs="Arial"/>
          <w:sz w:val="22"/>
          <w:szCs w:val="22"/>
        </w:rPr>
      </w:pPr>
    </w:p>
    <w:p w:rsidR="008A58AE" w:rsidRPr="00932732" w:rsidRDefault="008A58AE" w:rsidP="008A58AE">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jc w:val="both"/>
        <w:rPr>
          <w:rFonts w:ascii="Arial" w:hAnsi="Arial" w:cs="Arial"/>
          <w:sz w:val="22"/>
          <w:szCs w:val="22"/>
        </w:rPr>
      </w:pPr>
      <w:r w:rsidRPr="00932732">
        <w:rPr>
          <w:rFonts w:ascii="Arial" w:hAnsi="Arial" w:cs="Arial"/>
          <w:sz w:val="22"/>
          <w:szCs w:val="22"/>
        </w:rPr>
        <w:t>3.1</w:t>
      </w:r>
      <w:r w:rsidRPr="00932732">
        <w:rPr>
          <w:rFonts w:ascii="Arial" w:hAnsi="Arial" w:cs="Arial"/>
          <w:sz w:val="22"/>
          <w:szCs w:val="22"/>
        </w:rPr>
        <w:tab/>
        <w:t>My Neighbourhood meetings shall be held up to four times annually.  The date, time, location and number of meetings shall be decided by each My Neighbourhood area chairman in consultation with other local neighbourhood members.</w:t>
      </w:r>
    </w:p>
    <w:p w:rsidR="008A58AE" w:rsidRPr="00932732" w:rsidRDefault="008A58AE" w:rsidP="008A5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2"/>
          <w:szCs w:val="22"/>
        </w:rPr>
      </w:pPr>
    </w:p>
    <w:p w:rsidR="008A58AE" w:rsidRPr="00932732" w:rsidRDefault="008A58AE" w:rsidP="008A58AE">
      <w:pPr>
        <w:pStyle w:val="Body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b/>
          <w:color w:val="auto"/>
          <w:sz w:val="22"/>
          <w:szCs w:val="22"/>
          <w:lang w:val="en-GB"/>
        </w:rPr>
      </w:pPr>
      <w:r w:rsidRPr="00932732">
        <w:rPr>
          <w:rFonts w:ascii="Arial" w:hAnsi="Arial" w:cs="Arial"/>
          <w:b/>
          <w:sz w:val="22"/>
          <w:szCs w:val="22"/>
        </w:rPr>
        <w:t>4.</w:t>
      </w:r>
      <w:r w:rsidRPr="00932732">
        <w:rPr>
          <w:rFonts w:ascii="Arial" w:hAnsi="Arial" w:cs="Arial"/>
          <w:b/>
          <w:sz w:val="22"/>
          <w:szCs w:val="22"/>
        </w:rPr>
        <w:tab/>
        <w:t>Community Improvement Plans</w:t>
      </w:r>
    </w:p>
    <w:p w:rsidR="008A58AE" w:rsidRPr="00932732" w:rsidRDefault="008A58AE" w:rsidP="008A58AE">
      <w:pPr>
        <w:widowControl w:val="0"/>
        <w:tabs>
          <w:tab w:val="left" w:pos="709"/>
          <w:tab w:val="left" w:pos="1985"/>
          <w:tab w:val="left" w:pos="2552"/>
        </w:tabs>
        <w:ind w:left="709" w:hanging="709"/>
        <w:jc w:val="both"/>
        <w:rPr>
          <w:rFonts w:ascii="Arial" w:hAnsi="Arial" w:cs="Arial"/>
          <w:sz w:val="22"/>
          <w:szCs w:val="22"/>
        </w:rPr>
      </w:pPr>
    </w:p>
    <w:p w:rsidR="008A58AE" w:rsidRPr="00932732" w:rsidRDefault="008A58AE" w:rsidP="008A58A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32732">
        <w:rPr>
          <w:rFonts w:ascii="Arial" w:hAnsi="Arial" w:cs="Arial"/>
          <w:sz w:val="22"/>
          <w:szCs w:val="22"/>
        </w:rPr>
        <w:t>4.1</w:t>
      </w:r>
      <w:r w:rsidRPr="00932732">
        <w:rPr>
          <w:rFonts w:ascii="Arial" w:hAnsi="Arial" w:cs="Arial"/>
          <w:sz w:val="22"/>
          <w:szCs w:val="22"/>
        </w:rPr>
        <w:tab/>
        <w:t xml:space="preserve">My Neighbourhood area members shall work in conjunction with partners and the public to </w:t>
      </w:r>
      <w:r w:rsidRPr="00932732">
        <w:rPr>
          <w:rFonts w:ascii="Arial" w:hAnsi="Arial" w:cs="Arial"/>
          <w:sz w:val="22"/>
          <w:szCs w:val="22"/>
        </w:rPr>
        <w:tab/>
        <w:t>identify neighbourhood priorities and establish Community Improvement Plans.</w:t>
      </w:r>
    </w:p>
    <w:p w:rsidR="008A58AE" w:rsidRPr="00932732" w:rsidRDefault="008A58AE" w:rsidP="008A5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A58AE" w:rsidRPr="00932732" w:rsidRDefault="008A58AE" w:rsidP="008A58AE">
      <w:pPr>
        <w:pStyle w:val="BodyText"/>
        <w:tabs>
          <w:tab w:val="left" w:pos="426"/>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color w:val="auto"/>
          <w:sz w:val="22"/>
          <w:szCs w:val="22"/>
          <w:lang w:val="en-GB"/>
        </w:rPr>
      </w:pPr>
      <w:r w:rsidRPr="00932732">
        <w:rPr>
          <w:rFonts w:ascii="Arial" w:hAnsi="Arial" w:cs="Arial"/>
          <w:sz w:val="22"/>
          <w:szCs w:val="22"/>
        </w:rPr>
        <w:t>4.2</w:t>
      </w:r>
      <w:r w:rsidRPr="00932732">
        <w:rPr>
          <w:rFonts w:ascii="Arial" w:hAnsi="Arial" w:cs="Arial"/>
          <w:sz w:val="22"/>
          <w:szCs w:val="22"/>
        </w:rPr>
        <w:tab/>
        <w:t>Community Improvement Plans shall align with the Corporate Plan and the Local Development Framework and shall take into account existing plans such as those of Parish and Town Councils and other partners.</w:t>
      </w:r>
    </w:p>
    <w:p w:rsidR="008A58AE" w:rsidRPr="00932732" w:rsidRDefault="008A58AE" w:rsidP="008A5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A58AE" w:rsidRPr="00932732" w:rsidRDefault="008A58AE" w:rsidP="008A58A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32732">
        <w:rPr>
          <w:rFonts w:ascii="Arial" w:hAnsi="Arial" w:cs="Arial"/>
          <w:sz w:val="22"/>
          <w:szCs w:val="22"/>
        </w:rPr>
        <w:t>4.3</w:t>
      </w:r>
      <w:r w:rsidRPr="00932732">
        <w:rPr>
          <w:rFonts w:ascii="Arial" w:hAnsi="Arial" w:cs="Arial"/>
          <w:sz w:val="22"/>
          <w:szCs w:val="22"/>
        </w:rPr>
        <w:tab/>
        <w:t>Community Improvement Plans shall identify actions and funding for small scale community improvements and shall be reviewed annually as part of the corporate budget process. Any expenditure shall be of a one-off nature and shall not generate further on-going revenue expense to the Council.</w:t>
      </w:r>
    </w:p>
    <w:p w:rsidR="008A58AE" w:rsidRPr="00932732" w:rsidRDefault="008A58AE" w:rsidP="008A5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A58AE" w:rsidRPr="00932732" w:rsidRDefault="008A58AE" w:rsidP="008A58A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932732">
        <w:rPr>
          <w:rFonts w:ascii="Arial" w:hAnsi="Arial" w:cs="Arial"/>
          <w:b/>
          <w:sz w:val="22"/>
          <w:szCs w:val="22"/>
        </w:rPr>
        <w:t>5.</w:t>
      </w:r>
      <w:r w:rsidRPr="00932732">
        <w:rPr>
          <w:rFonts w:ascii="Arial" w:hAnsi="Arial" w:cs="Arial"/>
          <w:b/>
          <w:sz w:val="22"/>
          <w:szCs w:val="22"/>
        </w:rPr>
        <w:tab/>
        <w:t>Decision-making</w:t>
      </w:r>
    </w:p>
    <w:p w:rsidR="008A58AE" w:rsidRPr="00932732" w:rsidRDefault="008A58AE" w:rsidP="008A5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A58AE" w:rsidRPr="00932732" w:rsidRDefault="008A58AE" w:rsidP="008A58A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Arial" w:hAnsi="Arial" w:cs="Arial"/>
          <w:sz w:val="22"/>
          <w:szCs w:val="22"/>
        </w:rPr>
      </w:pPr>
      <w:r w:rsidRPr="00932732">
        <w:rPr>
          <w:rFonts w:ascii="Arial" w:hAnsi="Arial" w:cs="Arial"/>
          <w:sz w:val="22"/>
          <w:szCs w:val="22"/>
        </w:rPr>
        <w:lastRenderedPageBreak/>
        <w:t>5.1</w:t>
      </w:r>
      <w:r w:rsidRPr="00932732">
        <w:rPr>
          <w:rFonts w:ascii="Arial" w:hAnsi="Arial" w:cs="Arial"/>
          <w:sz w:val="22"/>
          <w:szCs w:val="22"/>
        </w:rPr>
        <w:tab/>
        <w:t xml:space="preserve">My Neighbourhood area decision-making shall be by delegation to the My Neighbourhood chairman in consultation with the Director of Development, Enterprise and Communities in accordance with Article </w:t>
      </w:r>
      <w:r w:rsidRPr="00140DE0">
        <w:rPr>
          <w:rFonts w:ascii="Arial" w:hAnsi="Arial" w:cs="Arial"/>
          <w:sz w:val="22"/>
          <w:szCs w:val="22"/>
        </w:rPr>
        <w:t>14.08</w:t>
      </w:r>
      <w:r w:rsidRPr="00140DE0">
        <w:rPr>
          <w:rFonts w:ascii="Arial" w:hAnsi="Arial" w:cs="Arial"/>
          <w:color w:val="0000FF"/>
          <w:sz w:val="22"/>
          <w:szCs w:val="22"/>
          <w:u w:val="single"/>
        </w:rPr>
        <w:t>.</w:t>
      </w:r>
    </w:p>
    <w:p w:rsidR="008A58AE" w:rsidRPr="00932732" w:rsidRDefault="008A58AE" w:rsidP="008A58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lang w:val="en-GB"/>
        </w:rPr>
      </w:pPr>
    </w:p>
    <w:p w:rsidR="00437FB6" w:rsidRDefault="008A58AE" w:rsidP="008A58AE">
      <w:r w:rsidRPr="00932732">
        <w:rPr>
          <w:rFonts w:ascii="Arial" w:hAnsi="Arial" w:cs="Arial"/>
          <w:sz w:val="22"/>
          <w:szCs w:val="22"/>
        </w:rPr>
        <w:br w:type="page"/>
      </w:r>
    </w:p>
    <w:sectPr w:rsidR="00437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B0C1D"/>
    <w:multiLevelType w:val="multilevel"/>
    <w:tmpl w:val="ED8821B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78"/>
        </w:tabs>
        <w:ind w:left="1778" w:hanging="360"/>
      </w:pPr>
    </w:lvl>
    <w:lvl w:ilvl="4">
      <w:start w:val="1"/>
      <w:numFmt w:val="lowerLetter"/>
      <w:lvlText w:val="(%5)"/>
      <w:lvlJc w:val="left"/>
      <w:pPr>
        <w:tabs>
          <w:tab w:val="num" w:pos="1800"/>
        </w:tabs>
        <w:ind w:left="1800" w:hanging="360"/>
      </w:pPr>
      <w:rPr>
        <w:i w:val="0"/>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AE"/>
    <w:rsid w:val="003800AD"/>
    <w:rsid w:val="00437FB6"/>
    <w:rsid w:val="00534A83"/>
    <w:rsid w:val="008A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198E-3553-4067-9829-94996201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A58AE"/>
    <w:rPr>
      <w:color w:val="0000FF"/>
      <w:u w:val="single"/>
    </w:rPr>
  </w:style>
  <w:style w:type="paragraph" w:customStyle="1" w:styleId="Blockquote">
    <w:name w:val="Blockquote"/>
    <w:basedOn w:val="Normal"/>
    <w:rsid w:val="008A58AE"/>
    <w:pPr>
      <w:snapToGrid w:val="0"/>
      <w:spacing w:before="100" w:after="100"/>
      <w:ind w:left="360" w:right="360"/>
    </w:pPr>
    <w:rPr>
      <w:sz w:val="24"/>
    </w:rPr>
  </w:style>
  <w:style w:type="paragraph" w:styleId="BodyText">
    <w:name w:val="Body Text"/>
    <w:basedOn w:val="Normal"/>
    <w:link w:val="BodyTextChar"/>
    <w:rsid w:val="008A58AE"/>
    <w:rPr>
      <w:color w:val="000000"/>
      <w:sz w:val="24"/>
      <w:lang w:val="en-US"/>
    </w:rPr>
  </w:style>
  <w:style w:type="character" w:customStyle="1" w:styleId="BodyTextChar">
    <w:name w:val="Body Text Char"/>
    <w:basedOn w:val="DefaultParagraphFont"/>
    <w:link w:val="BodyText"/>
    <w:rsid w:val="008A58AE"/>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Elwood\AppData\Local\Microsoft\Windows\Temporary%20Internet%20Files\Content.Outlook\43KXJS6P\Constitution%20(002)%20amended%2015.08.17.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Whelan, David</cp:lastModifiedBy>
  <cp:revision>2</cp:revision>
  <dcterms:created xsi:type="dcterms:W3CDTF">2018-01-22T10:50:00Z</dcterms:created>
  <dcterms:modified xsi:type="dcterms:W3CDTF">2018-01-22T10:50:00Z</dcterms:modified>
</cp:coreProperties>
</file>